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0130" w:rsidRPr="00332CE4" w:rsidRDefault="002B0130" w:rsidP="002B0130">
      <w:pPr>
        <w:jc w:val="center"/>
        <w:rPr>
          <w:rFonts w:ascii="Times New Roman" w:hAnsi="Times New Roman" w:cs="Times New Roman"/>
          <w:b/>
          <w:sz w:val="20"/>
          <w:szCs w:val="20"/>
          <w:u w:val="single"/>
        </w:rPr>
      </w:pPr>
      <w:r w:rsidRPr="00332CE4">
        <w:rPr>
          <w:rFonts w:ascii="Times New Roman" w:hAnsi="Times New Roman" w:cs="Times New Roman"/>
          <w:b/>
          <w:sz w:val="20"/>
          <w:szCs w:val="20"/>
          <w:u w:val="single"/>
        </w:rPr>
        <w:t xml:space="preserve">Supplementary data-15: </w:t>
      </w:r>
      <w:r w:rsidRPr="00332CE4">
        <w:rPr>
          <w:rFonts w:ascii="Times New Roman" w:hAnsi="Times New Roman" w:cs="Times New Roman"/>
          <w:b/>
          <w:color w:val="222222"/>
          <w:sz w:val="20"/>
          <w:szCs w:val="20"/>
          <w:u w:val="single"/>
          <w:shd w:val="clear" w:color="auto" w:fill="FFFFFF"/>
        </w:rPr>
        <w:t>Discussion of the model shown in Fig.11.</w:t>
      </w:r>
    </w:p>
    <w:p w:rsidR="00C67FF8" w:rsidRPr="00C67FF8" w:rsidRDefault="00C67FF8" w:rsidP="00C67FF8">
      <w:pPr>
        <w:spacing w:line="480" w:lineRule="auto"/>
        <w:jc w:val="both"/>
        <w:rPr>
          <w:rFonts w:ascii="Times New Roman" w:hAnsi="Times New Roman" w:cs="Times New Roman"/>
          <w:b/>
          <w:color w:val="000000" w:themeColor="text1"/>
          <w:sz w:val="24"/>
          <w:szCs w:val="24"/>
          <w:u w:val="single"/>
        </w:rPr>
      </w:pPr>
    </w:p>
    <w:p w:rsidR="007D54FA" w:rsidRPr="002B743E" w:rsidRDefault="00776299" w:rsidP="007D54FA">
      <w:pPr>
        <w:spacing w:line="480" w:lineRule="auto"/>
        <w:ind w:left="142"/>
        <w:jc w:val="both"/>
        <w:rPr>
          <w:rFonts w:ascii="Times New Roman" w:hAnsi="Times New Roman" w:cs="Times New Roman"/>
          <w:b/>
          <w:color w:val="000000" w:themeColor="text1"/>
          <w:sz w:val="20"/>
          <w:szCs w:val="20"/>
          <w:u w:val="single"/>
        </w:rPr>
      </w:pPr>
      <w:r w:rsidRPr="002B743E">
        <w:rPr>
          <w:rFonts w:ascii="Times New Roman" w:hAnsi="Times New Roman" w:cs="Times New Roman"/>
          <w:b/>
          <w:color w:val="000000" w:themeColor="text1"/>
          <w:sz w:val="20"/>
          <w:szCs w:val="20"/>
          <w:u w:val="single"/>
        </w:rPr>
        <w:t>Mechanism of reduction in silt-</w:t>
      </w:r>
      <w:r w:rsidR="007D54FA" w:rsidRPr="002B743E">
        <w:rPr>
          <w:rFonts w:ascii="Times New Roman" w:hAnsi="Times New Roman" w:cs="Times New Roman"/>
          <w:b/>
          <w:color w:val="000000" w:themeColor="text1"/>
          <w:sz w:val="20"/>
          <w:szCs w:val="20"/>
          <w:u w:val="single"/>
        </w:rPr>
        <w:t>adjacent pores:</w:t>
      </w:r>
    </w:p>
    <w:p w:rsidR="007D54FA" w:rsidRDefault="007D54FA" w:rsidP="007D54FA">
      <w:pPr>
        <w:spacing w:line="480" w:lineRule="auto"/>
        <w:ind w:left="142"/>
        <w:jc w:val="both"/>
        <w:rPr>
          <w:rFonts w:ascii="Times New Roman" w:hAnsi="Times New Roman" w:cs="Times New Roman"/>
          <w:color w:val="000000" w:themeColor="text1"/>
          <w:sz w:val="24"/>
          <w:szCs w:val="24"/>
        </w:rPr>
      </w:pPr>
      <w:r w:rsidRPr="002B743E">
        <w:rPr>
          <w:rFonts w:ascii="Times New Roman" w:hAnsi="Times New Roman" w:cs="Times New Roman"/>
          <w:color w:val="000000" w:themeColor="text1"/>
          <w:sz w:val="20"/>
          <w:szCs w:val="20"/>
        </w:rPr>
        <w:t>In the clay microstructure, large silt adjacent pores act as a zone of heterogeneous strain localization. Hence, the larger silt pores are more susceptible to exhibit bent clay t</w:t>
      </w:r>
      <w:bookmarkStart w:id="0" w:name="_GoBack"/>
      <w:bookmarkEnd w:id="0"/>
      <w:r w:rsidRPr="002B743E">
        <w:rPr>
          <w:rFonts w:ascii="Times New Roman" w:hAnsi="Times New Roman" w:cs="Times New Roman"/>
          <w:color w:val="000000" w:themeColor="text1"/>
          <w:sz w:val="20"/>
          <w:szCs w:val="20"/>
        </w:rPr>
        <w:t>han the smaller pores in the clay matrix</w:t>
      </w:r>
      <w:r w:rsidR="007B6105" w:rsidRPr="002B743E">
        <w:rPr>
          <w:rFonts w:ascii="Times New Roman" w:hAnsi="Times New Roman" w:cs="Times New Roman"/>
          <w:color w:val="000000" w:themeColor="text1"/>
          <w:sz w:val="20"/>
          <w:szCs w:val="20"/>
        </w:rPr>
        <w:t xml:space="preserve"> (Fig.11)</w:t>
      </w:r>
      <w:r w:rsidRPr="002B743E">
        <w:rPr>
          <w:rFonts w:ascii="Times New Roman" w:hAnsi="Times New Roman" w:cs="Times New Roman"/>
          <w:color w:val="000000" w:themeColor="text1"/>
          <w:sz w:val="20"/>
          <w:szCs w:val="20"/>
        </w:rPr>
        <w:t>. Further, with increasing vertical effective stress two situations can arise which are demonstrated in t</w:t>
      </w:r>
      <w:r w:rsidR="007B6105" w:rsidRPr="002B743E">
        <w:rPr>
          <w:rFonts w:ascii="Times New Roman" w:hAnsi="Times New Roman" w:cs="Times New Roman"/>
          <w:color w:val="000000" w:themeColor="text1"/>
          <w:sz w:val="20"/>
          <w:szCs w:val="20"/>
        </w:rPr>
        <w:t>he model shown in Fig.11</w:t>
      </w:r>
      <w:r w:rsidRPr="002B743E">
        <w:rPr>
          <w:rFonts w:ascii="Times New Roman" w:hAnsi="Times New Roman" w:cs="Times New Roman"/>
          <w:color w:val="000000" w:themeColor="text1"/>
          <w:sz w:val="20"/>
          <w:szCs w:val="20"/>
        </w:rPr>
        <w:t>g-(iii) and (iv) respectively. With an increase in effective stress, the bent clay particles can lose frictional resi</w:t>
      </w:r>
      <w:r w:rsidR="007B6105" w:rsidRPr="002B743E">
        <w:rPr>
          <w:rFonts w:ascii="Times New Roman" w:hAnsi="Times New Roman" w:cs="Times New Roman"/>
          <w:color w:val="000000" w:themeColor="text1"/>
          <w:sz w:val="20"/>
          <w:szCs w:val="20"/>
        </w:rPr>
        <w:t>stance from the sidewall (Fig.11</w:t>
      </w:r>
      <w:r w:rsidRPr="002B743E">
        <w:rPr>
          <w:rFonts w:ascii="Times New Roman" w:hAnsi="Times New Roman" w:cs="Times New Roman"/>
          <w:color w:val="000000" w:themeColor="text1"/>
          <w:sz w:val="20"/>
          <w:szCs w:val="20"/>
        </w:rPr>
        <w:t>a and b). As a result, the bent clay aggregate can slide down to fill the larger silt adjacent</w:t>
      </w:r>
      <w:r w:rsidR="007B6105" w:rsidRPr="002B743E">
        <w:rPr>
          <w:rFonts w:ascii="Times New Roman" w:hAnsi="Times New Roman" w:cs="Times New Roman"/>
          <w:color w:val="000000" w:themeColor="text1"/>
          <w:sz w:val="20"/>
          <w:szCs w:val="20"/>
        </w:rPr>
        <w:t xml:space="preserve"> pore space (Fig.11</w:t>
      </w:r>
      <w:r w:rsidRPr="002B743E">
        <w:rPr>
          <w:rFonts w:ascii="Times New Roman" w:hAnsi="Times New Roman" w:cs="Times New Roman"/>
          <w:color w:val="000000" w:themeColor="text1"/>
          <w:sz w:val="20"/>
          <w:szCs w:val="20"/>
        </w:rPr>
        <w:t>g-(iii)). Secondly, with an increase in vertical effective stress bent clay particles can develo</w:t>
      </w:r>
      <w:r w:rsidR="007B6105" w:rsidRPr="002B743E">
        <w:rPr>
          <w:rFonts w:ascii="Times New Roman" w:hAnsi="Times New Roman" w:cs="Times New Roman"/>
          <w:color w:val="000000" w:themeColor="text1"/>
          <w:sz w:val="20"/>
          <w:szCs w:val="20"/>
        </w:rPr>
        <w:t>p fractures (red lines in Fig.11</w:t>
      </w:r>
      <w:r w:rsidRPr="002B743E">
        <w:rPr>
          <w:rFonts w:ascii="Times New Roman" w:hAnsi="Times New Roman" w:cs="Times New Roman"/>
          <w:color w:val="000000" w:themeColor="text1"/>
          <w:sz w:val="20"/>
          <w:szCs w:val="20"/>
        </w:rPr>
        <w:t xml:space="preserve">g-(iv)) and can subsequently collapse within the larger silt adjacent pore space to reduce the porosity of samples </w:t>
      </w:r>
      <w:r w:rsidR="007B6105" w:rsidRPr="002B743E">
        <w:rPr>
          <w:rFonts w:ascii="Times New Roman" w:hAnsi="Times New Roman" w:cs="Times New Roman"/>
          <w:color w:val="000000" w:themeColor="text1"/>
          <w:sz w:val="20"/>
          <w:szCs w:val="20"/>
        </w:rPr>
        <w:t>(Fig.11</w:t>
      </w:r>
      <w:r w:rsidRPr="002B743E">
        <w:rPr>
          <w:rFonts w:ascii="Times New Roman" w:hAnsi="Times New Roman" w:cs="Times New Roman"/>
          <w:color w:val="000000" w:themeColor="text1"/>
          <w:sz w:val="20"/>
          <w:szCs w:val="20"/>
        </w:rPr>
        <w:t>g-(v)). For example, Fig.10e represents fractured bent clay on the top of the larger silt adjacent pore (shown by wh</w:t>
      </w:r>
      <w:r w:rsidR="007B6105" w:rsidRPr="002B743E">
        <w:rPr>
          <w:rFonts w:ascii="Times New Roman" w:hAnsi="Times New Roman" w:cs="Times New Roman"/>
          <w:color w:val="000000" w:themeColor="text1"/>
          <w:sz w:val="20"/>
          <w:szCs w:val="20"/>
        </w:rPr>
        <w:t>ite arrow). Similarly, in Fig.11</w:t>
      </w:r>
      <w:r w:rsidRPr="002B743E">
        <w:rPr>
          <w:rFonts w:ascii="Times New Roman" w:hAnsi="Times New Roman" w:cs="Times New Roman"/>
          <w:color w:val="000000" w:themeColor="text1"/>
          <w:sz w:val="20"/>
          <w:szCs w:val="20"/>
        </w:rPr>
        <w:t>d, it can be observed that two small clay particles are fallen inside the larger silt adjacent pore space, and on top of them there presents another bent clay aggregat</w:t>
      </w:r>
      <w:r w:rsidR="007B6105" w:rsidRPr="002B743E">
        <w:rPr>
          <w:rFonts w:ascii="Times New Roman" w:hAnsi="Times New Roman" w:cs="Times New Roman"/>
          <w:color w:val="000000" w:themeColor="text1"/>
          <w:sz w:val="20"/>
          <w:szCs w:val="20"/>
        </w:rPr>
        <w:t>e (shown by white arrow). Fig.11</w:t>
      </w:r>
      <w:r w:rsidRPr="002B743E">
        <w:rPr>
          <w:rFonts w:ascii="Times New Roman" w:hAnsi="Times New Roman" w:cs="Times New Roman"/>
          <w:color w:val="000000" w:themeColor="text1"/>
          <w:sz w:val="20"/>
          <w:szCs w:val="20"/>
        </w:rPr>
        <w:t xml:space="preserve">f represents a bent clay aggregate is wrapping on the top of two </w:t>
      </w:r>
      <w:proofErr w:type="spellStart"/>
      <w:r w:rsidRPr="002B743E">
        <w:rPr>
          <w:rFonts w:ascii="Times New Roman" w:hAnsi="Times New Roman" w:cs="Times New Roman"/>
          <w:color w:val="000000" w:themeColor="text1"/>
          <w:sz w:val="20"/>
          <w:szCs w:val="20"/>
        </w:rPr>
        <w:t>euhedral</w:t>
      </w:r>
      <w:proofErr w:type="spellEnd"/>
      <w:r w:rsidRPr="002B743E">
        <w:rPr>
          <w:rFonts w:ascii="Times New Roman" w:hAnsi="Times New Roman" w:cs="Times New Roman"/>
          <w:color w:val="000000" w:themeColor="text1"/>
          <w:sz w:val="20"/>
          <w:szCs w:val="20"/>
        </w:rPr>
        <w:t xml:space="preserve"> quartz particles, and the inside space between two quartz particles is filled by four small clay platelets. We argue this could be a paleo silt- adjacent larger pore that was filled by fractured clay due to an increase in effective stress. To justify this point, we can think of little bit differently. If one clay particle breaks into two, we will get two small clay particles in the larger silt adjacen</w:t>
      </w:r>
      <w:r w:rsidR="007B6105" w:rsidRPr="002B743E">
        <w:rPr>
          <w:rFonts w:ascii="Times New Roman" w:hAnsi="Times New Roman" w:cs="Times New Roman"/>
          <w:color w:val="000000" w:themeColor="text1"/>
          <w:sz w:val="20"/>
          <w:szCs w:val="20"/>
        </w:rPr>
        <w:t>t pore space (as shown in Fig.11</w:t>
      </w:r>
      <w:r w:rsidRPr="002B743E">
        <w:rPr>
          <w:rFonts w:ascii="Times New Roman" w:hAnsi="Times New Roman" w:cs="Times New Roman"/>
          <w:color w:val="000000" w:themeColor="text1"/>
          <w:sz w:val="20"/>
          <w:szCs w:val="20"/>
        </w:rPr>
        <w:t>e). Similarly, if two clay particles break into a similar manner, we expect four small clay particles. If we carefully look within the pore space between tw</w:t>
      </w:r>
      <w:r w:rsidR="007B6105" w:rsidRPr="002B743E">
        <w:rPr>
          <w:rFonts w:ascii="Times New Roman" w:hAnsi="Times New Roman" w:cs="Times New Roman"/>
          <w:color w:val="000000" w:themeColor="text1"/>
          <w:sz w:val="20"/>
          <w:szCs w:val="20"/>
        </w:rPr>
        <w:t>o equant quartz grains in Fig.11</w:t>
      </w:r>
      <w:r w:rsidRPr="002B743E">
        <w:rPr>
          <w:rFonts w:ascii="Times New Roman" w:hAnsi="Times New Roman" w:cs="Times New Roman"/>
          <w:color w:val="000000" w:themeColor="text1"/>
          <w:sz w:val="20"/>
          <w:szCs w:val="20"/>
        </w:rPr>
        <w:t xml:space="preserve">f, four small clay particles are present, which may have developed due to the fracturing of two large bent clay particles. Hence, it can be stated that the collapse of the larger silt adjacent pores in these mud samples is governed by the bending of the clay particles and subsequent fracturing due to an increase in vertical effective stress. Note that, all clay particle/particle-aggregate associated with silt-adjacent larger pore will not show the evidence of the bending at the same point of time. The clay particle/particle-aggregates that are present within the force chain of load during compaction are susceptible to exhibit bent microstructure. Nevertheless, in this study, we polished and </w:t>
      </w:r>
      <w:proofErr w:type="spellStart"/>
      <w:r w:rsidRPr="002B743E">
        <w:rPr>
          <w:rFonts w:ascii="Times New Roman" w:hAnsi="Times New Roman" w:cs="Times New Roman"/>
          <w:color w:val="000000" w:themeColor="text1"/>
          <w:sz w:val="20"/>
          <w:szCs w:val="20"/>
        </w:rPr>
        <w:t>analyzed</w:t>
      </w:r>
      <w:proofErr w:type="spellEnd"/>
      <w:r w:rsidRPr="002B743E">
        <w:rPr>
          <w:rFonts w:ascii="Times New Roman" w:hAnsi="Times New Roman" w:cs="Times New Roman"/>
          <w:color w:val="000000" w:themeColor="text1"/>
          <w:sz w:val="20"/>
          <w:szCs w:val="20"/>
        </w:rPr>
        <w:t xml:space="preserve"> mudstone microstructure only at one plane among two equivalent counterparts. Hence, we are supposed to encounter only 50% of the total bent clay present in the sample.</w:t>
      </w:r>
    </w:p>
    <w:p w:rsidR="00731050" w:rsidRDefault="00731050"/>
    <w:sectPr w:rsidR="0073105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5B32"/>
    <w:rsid w:val="002B0130"/>
    <w:rsid w:val="002B743E"/>
    <w:rsid w:val="00332CE4"/>
    <w:rsid w:val="004A24C1"/>
    <w:rsid w:val="00731050"/>
    <w:rsid w:val="00776299"/>
    <w:rsid w:val="007B6105"/>
    <w:rsid w:val="007D54FA"/>
    <w:rsid w:val="008137F4"/>
    <w:rsid w:val="00C67FF8"/>
    <w:rsid w:val="00DB5B3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5A6BB1F-F1BF-4541-979C-3C52B47AD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54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433</Words>
  <Characters>2470</Characters>
  <Application>Microsoft Office Word</Application>
  <DocSecurity>0</DocSecurity>
  <Lines>20</Lines>
  <Paragraphs>5</Paragraphs>
  <ScaleCrop>false</ScaleCrop>
  <Company/>
  <LinksUpToDate>false</LinksUpToDate>
  <CharactersWithSpaces>2898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Sivaji Lahiri</dc:creator>
  <cp:keywords/>
  <dc:description/>
  <cp:lastModifiedBy>Sivaji Lahiri</cp:lastModifiedBy>
  <cp:revision>10</cp:revision>
  <dcterms:created xsi:type="dcterms:W3CDTF">2022-01-06T08:15:00Z</dcterms:created>
  <dcterms:modified xsi:type="dcterms:W3CDTF">2022-01-20T16:18:00Z</dcterms:modified>
</cp:coreProperties>
</file>